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8EA" w:rsidRPr="004F7862" w:rsidRDefault="004F7862" w:rsidP="009158EA">
      <w:pPr>
        <w:rPr>
          <w:b/>
          <w:sz w:val="40"/>
          <w:lang w:val="de-DE"/>
        </w:rPr>
      </w:pPr>
      <w:r>
        <w:rPr>
          <w:b/>
          <w:sz w:val="40"/>
          <w:lang w:val="de-DE"/>
        </w:rPr>
        <w:t>Produktbeschreibung</w:t>
      </w:r>
      <w:r w:rsidR="009158EA" w:rsidRPr="004F7862">
        <w:rPr>
          <w:b/>
          <w:sz w:val="40"/>
          <w:lang w:val="de-DE"/>
        </w:rPr>
        <w:t xml:space="preserve"> Pavo GutHealth</w:t>
      </w:r>
    </w:p>
    <w:p w:rsidR="004F7862" w:rsidRDefault="004F7862" w:rsidP="009158EA">
      <w:pPr>
        <w:pStyle w:val="KeinLeerraum"/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>Zur Unterstützung einer stabilen Darmfunktion</w:t>
      </w:r>
    </w:p>
    <w:p w:rsidR="004F7862" w:rsidRPr="004F7862" w:rsidRDefault="004F7862" w:rsidP="009158EA">
      <w:pPr>
        <w:pStyle w:val="KeinLeerraum"/>
        <w:rPr>
          <w:rFonts w:cstheme="minorHAnsi"/>
          <w:b/>
          <w:sz w:val="28"/>
          <w:lang w:val="de-DE"/>
        </w:rPr>
      </w:pPr>
    </w:p>
    <w:p w:rsidR="004F7862" w:rsidRPr="004F7862" w:rsidRDefault="004F7862" w:rsidP="004F7862">
      <w:pPr>
        <w:rPr>
          <w:rFonts w:cstheme="minorHAnsi"/>
          <w:b/>
          <w:sz w:val="24"/>
          <w:lang w:val="de-DE"/>
        </w:rPr>
      </w:pPr>
      <w:r w:rsidRPr="004F7862">
        <w:rPr>
          <w:color w:val="000000" w:themeColor="text1"/>
          <w:lang w:val="de-DE"/>
        </w:rPr>
        <w:t xml:space="preserve">Pferde besitzen einen sehr empfindlichen Magen-Darm-Trakt. Schon kleine Änderungen in der Ration, Stress oder Krankheiten können zu akuten und langwierigen Magen-Darm-Problemen führen. Die zu 100% natürlichen Inhaltsstoffe in Pavo GutHealth, darunter Apfel- und Rübenschnitzel, Gerstengras, Brennnessel, Oreganoöl, Diamond V und Inulin sorgen dafür, dass die Bakterienpopulation stabil und die Verdauung deines Pferdes wieder ruhig und ausgeglichen ist. </w:t>
      </w:r>
    </w:p>
    <w:p w:rsidR="009158EA" w:rsidRPr="004F7862" w:rsidRDefault="009158EA" w:rsidP="009158EA">
      <w:pPr>
        <w:pStyle w:val="KeinLeerraum"/>
        <w:rPr>
          <w:color w:val="000000"/>
          <w:lang w:val="de-DE"/>
        </w:rPr>
      </w:pPr>
    </w:p>
    <w:p w:rsidR="009158EA" w:rsidRPr="004F7862" w:rsidRDefault="004F7862" w:rsidP="009158EA">
      <w:pPr>
        <w:rPr>
          <w:rFonts w:cstheme="minorHAnsi"/>
          <w:b/>
          <w:sz w:val="28"/>
          <w:lang w:val="de-DE"/>
        </w:rPr>
      </w:pPr>
      <w:r w:rsidRPr="004F7862">
        <w:rPr>
          <w:rFonts w:cstheme="minorHAnsi"/>
          <w:b/>
          <w:sz w:val="28"/>
          <w:lang w:val="de-DE"/>
        </w:rPr>
        <w:t>Wichtige Eigenschaften</w:t>
      </w:r>
    </w:p>
    <w:p w:rsidR="004F7862" w:rsidRPr="004F7862" w:rsidRDefault="004F7862" w:rsidP="004F7862">
      <w:pPr>
        <w:pStyle w:val="Listenabsatz"/>
        <w:numPr>
          <w:ilvl w:val="0"/>
          <w:numId w:val="6"/>
        </w:numPr>
        <w:spacing w:after="0" w:line="256" w:lineRule="auto"/>
        <w:rPr>
          <w:color w:val="000000" w:themeColor="text1"/>
          <w:lang w:val="de-DE"/>
        </w:rPr>
      </w:pPr>
      <w:r w:rsidRPr="004F7862">
        <w:rPr>
          <w:color w:val="000000" w:themeColor="text1"/>
          <w:lang w:val="de-DE"/>
        </w:rPr>
        <w:t>Zur Unterstützung einer stabilen Darmfunktion</w:t>
      </w:r>
    </w:p>
    <w:p w:rsidR="004F7862" w:rsidRPr="004F7862" w:rsidRDefault="004F7862" w:rsidP="004F7862">
      <w:pPr>
        <w:pStyle w:val="Listenabsatz"/>
        <w:numPr>
          <w:ilvl w:val="0"/>
          <w:numId w:val="6"/>
        </w:numPr>
        <w:spacing w:after="0"/>
        <w:rPr>
          <w:color w:val="000000" w:themeColor="text1"/>
          <w:lang w:val="de-DE"/>
        </w:rPr>
      </w:pPr>
      <w:r w:rsidRPr="004F7862">
        <w:rPr>
          <w:color w:val="000000" w:themeColor="text1"/>
          <w:lang w:val="de-DE"/>
        </w:rPr>
        <w:t>Für eine gesunde Verdauung</w:t>
      </w:r>
    </w:p>
    <w:p w:rsidR="004F7862" w:rsidRPr="004F7862" w:rsidRDefault="004F7862" w:rsidP="004F7862">
      <w:pPr>
        <w:pStyle w:val="Listenabsatz"/>
        <w:numPr>
          <w:ilvl w:val="0"/>
          <w:numId w:val="6"/>
        </w:numPr>
        <w:spacing w:after="0" w:line="256" w:lineRule="auto"/>
        <w:rPr>
          <w:color w:val="000000" w:themeColor="text1"/>
          <w:lang w:val="de-DE"/>
        </w:rPr>
      </w:pPr>
      <w:r w:rsidRPr="004F7862">
        <w:rPr>
          <w:color w:val="000000" w:themeColor="text1"/>
          <w:lang w:val="de-DE"/>
        </w:rPr>
        <w:t>1</w:t>
      </w:r>
      <w:r w:rsidR="00A622CB">
        <w:rPr>
          <w:color w:val="000000" w:themeColor="text1"/>
          <w:lang w:val="de-DE"/>
        </w:rPr>
        <w:t>00% natürliche Inhaltsstoffe</w:t>
      </w:r>
    </w:p>
    <w:p w:rsidR="004F7862" w:rsidRPr="004F7862" w:rsidRDefault="004F7862" w:rsidP="004F7862">
      <w:pPr>
        <w:pStyle w:val="Listenabsatz"/>
        <w:numPr>
          <w:ilvl w:val="0"/>
          <w:numId w:val="6"/>
        </w:numPr>
        <w:spacing w:after="0" w:line="256" w:lineRule="auto"/>
        <w:rPr>
          <w:color w:val="000000" w:themeColor="text1"/>
          <w:lang w:val="de-DE"/>
        </w:rPr>
      </w:pPr>
      <w:r w:rsidRPr="004F7862">
        <w:rPr>
          <w:color w:val="000000" w:themeColor="text1"/>
          <w:lang w:val="de-DE"/>
        </w:rPr>
        <w:t xml:space="preserve">Mit leistungsfähigen </w:t>
      </w:r>
      <w:r w:rsidRPr="004F7862">
        <w:rPr>
          <w:i/>
          <w:color w:val="000000" w:themeColor="text1"/>
          <w:lang w:val="de-DE"/>
        </w:rPr>
        <w:t>CellProtect</w:t>
      </w:r>
      <w:r w:rsidRPr="004F7862">
        <w:rPr>
          <w:color w:val="000000" w:themeColor="text1"/>
          <w:lang w:val="de-DE"/>
        </w:rPr>
        <w:t>-Antioxidantien</w:t>
      </w:r>
    </w:p>
    <w:p w:rsidR="004F7862" w:rsidRPr="004F7862" w:rsidRDefault="00A622CB" w:rsidP="004F7862">
      <w:pPr>
        <w:pStyle w:val="Listenabsatz"/>
        <w:numPr>
          <w:ilvl w:val="0"/>
          <w:numId w:val="6"/>
        </w:numPr>
        <w:spacing w:after="0" w:line="256" w:lineRule="auto"/>
        <w:rPr>
          <w:color w:val="000000" w:themeColor="text1"/>
          <w:lang w:val="de-DE"/>
        </w:rPr>
      </w:pPr>
      <w:r>
        <w:rPr>
          <w:color w:val="000000" w:themeColor="text1"/>
          <w:lang w:val="de-DE"/>
        </w:rPr>
        <w:t>Bei Futterumstellungen</w:t>
      </w:r>
      <w:r w:rsidR="004F7862" w:rsidRPr="004F7862">
        <w:rPr>
          <w:color w:val="000000" w:themeColor="text1"/>
          <w:lang w:val="de-DE"/>
        </w:rPr>
        <w:t xml:space="preserve"> oder Stress </w:t>
      </w:r>
    </w:p>
    <w:p w:rsidR="009158EA" w:rsidRPr="004F7862" w:rsidRDefault="009158EA" w:rsidP="009158EA">
      <w:pPr>
        <w:pStyle w:val="KeinLeerraum"/>
        <w:ind w:left="720" w:hanging="360"/>
        <w:rPr>
          <w:color w:val="000000"/>
          <w:lang w:val="de-DE"/>
        </w:rPr>
      </w:pPr>
    </w:p>
    <w:p w:rsidR="009158EA" w:rsidRPr="004F7862" w:rsidRDefault="004F7862" w:rsidP="009158EA">
      <w:pPr>
        <w:rPr>
          <w:rFonts w:cstheme="minorHAnsi"/>
          <w:b/>
          <w:lang w:val="de-DE"/>
        </w:rPr>
      </w:pPr>
      <w:r w:rsidRPr="004F7862">
        <w:rPr>
          <w:rFonts w:cstheme="minorHAnsi"/>
          <w:b/>
          <w:sz w:val="28"/>
          <w:lang w:val="de-DE"/>
        </w:rPr>
        <w:t>Anwendung</w:t>
      </w:r>
    </w:p>
    <w:p w:rsidR="009158EA" w:rsidRPr="004F7862" w:rsidRDefault="004F7862" w:rsidP="009158EA">
      <w:pPr>
        <w:pStyle w:val="KeinLeerraum"/>
        <w:numPr>
          <w:ilvl w:val="0"/>
          <w:numId w:val="5"/>
        </w:numPr>
        <w:rPr>
          <w:rFonts w:cstheme="minorHAnsi"/>
          <w:lang w:val="de-DE"/>
        </w:rPr>
      </w:pPr>
      <w:r w:rsidRPr="004F7862">
        <w:rPr>
          <w:rFonts w:cstheme="minorHAnsi"/>
          <w:lang w:val="de-DE"/>
        </w:rPr>
        <w:t>Für Pferde mit Magen-</w:t>
      </w:r>
      <w:r>
        <w:rPr>
          <w:rFonts w:cstheme="minorHAnsi"/>
          <w:lang w:val="de-DE"/>
        </w:rPr>
        <w:t xml:space="preserve"> und </w:t>
      </w:r>
      <w:r w:rsidRPr="004F7862">
        <w:rPr>
          <w:rFonts w:cstheme="minorHAnsi"/>
          <w:lang w:val="de-DE"/>
        </w:rPr>
        <w:t xml:space="preserve">Darmproblemen </w:t>
      </w:r>
    </w:p>
    <w:p w:rsidR="009158EA" w:rsidRPr="004F7862" w:rsidRDefault="004F7862" w:rsidP="009158EA">
      <w:pPr>
        <w:pStyle w:val="KeinLeerraum"/>
        <w:numPr>
          <w:ilvl w:val="0"/>
          <w:numId w:val="5"/>
        </w:numPr>
        <w:rPr>
          <w:rFonts w:cstheme="minorHAnsi"/>
          <w:lang w:val="de-DE"/>
        </w:rPr>
      </w:pPr>
      <w:r w:rsidRPr="004F7862">
        <w:rPr>
          <w:rFonts w:cstheme="minorHAnsi"/>
          <w:lang w:val="de-DE"/>
        </w:rPr>
        <w:t>Für Pferde mit einer empfindlichen Verdauung</w:t>
      </w:r>
    </w:p>
    <w:p w:rsidR="009158EA" w:rsidRPr="004F7862" w:rsidRDefault="004F7862" w:rsidP="009158EA">
      <w:pPr>
        <w:pStyle w:val="KeinLeerraum"/>
        <w:numPr>
          <w:ilvl w:val="0"/>
          <w:numId w:val="5"/>
        </w:numPr>
        <w:rPr>
          <w:rFonts w:cstheme="minorHAnsi"/>
          <w:lang w:val="de-DE"/>
        </w:rPr>
      </w:pPr>
      <w:r w:rsidRPr="004F7862">
        <w:rPr>
          <w:rFonts w:cstheme="minorHAnsi"/>
          <w:lang w:val="de-DE"/>
        </w:rPr>
        <w:t>Bei einer (plötzlich</w:t>
      </w:r>
      <w:r w:rsidR="00A622CB">
        <w:rPr>
          <w:rFonts w:cstheme="minorHAnsi"/>
          <w:lang w:val="de-DE"/>
        </w:rPr>
        <w:t>en) Futterumstellung</w:t>
      </w:r>
    </w:p>
    <w:p w:rsidR="009158EA" w:rsidRPr="004F7862" w:rsidRDefault="004F7862" w:rsidP="009158EA">
      <w:pPr>
        <w:pStyle w:val="KeinLeerraum"/>
        <w:numPr>
          <w:ilvl w:val="0"/>
          <w:numId w:val="5"/>
        </w:numPr>
        <w:rPr>
          <w:rFonts w:cstheme="minorHAnsi"/>
          <w:lang w:val="de-DE"/>
        </w:rPr>
      </w:pPr>
      <w:r w:rsidRPr="004F7862">
        <w:rPr>
          <w:rFonts w:cstheme="minorHAnsi"/>
          <w:lang w:val="de-DE"/>
        </w:rPr>
        <w:t xml:space="preserve">Bei Stress oder einer Operation </w:t>
      </w:r>
    </w:p>
    <w:p w:rsidR="009158EA" w:rsidRPr="004F7862" w:rsidRDefault="009158EA" w:rsidP="009158EA">
      <w:pPr>
        <w:spacing w:after="0"/>
        <w:rPr>
          <w:lang w:val="de-DE"/>
        </w:rPr>
      </w:pPr>
    </w:p>
    <w:p w:rsidR="009158EA" w:rsidRPr="004F7862" w:rsidRDefault="004F7862" w:rsidP="009158EA">
      <w:pPr>
        <w:rPr>
          <w:rFonts w:cstheme="minorHAnsi"/>
          <w:b/>
          <w:sz w:val="28"/>
          <w:lang w:val="de-DE"/>
        </w:rPr>
      </w:pPr>
      <w:r w:rsidRPr="004F7862">
        <w:rPr>
          <w:rFonts w:cstheme="minorHAnsi"/>
          <w:b/>
          <w:sz w:val="28"/>
          <w:lang w:val="de-DE"/>
        </w:rPr>
        <w:t>Fütterungsempfehlung</w:t>
      </w:r>
    </w:p>
    <w:p w:rsidR="009158EA" w:rsidRPr="004F7862" w:rsidRDefault="004F7862" w:rsidP="009158EA">
      <w:pPr>
        <w:pStyle w:val="KeinLeerraum"/>
        <w:numPr>
          <w:ilvl w:val="0"/>
          <w:numId w:val="5"/>
        </w:numPr>
        <w:rPr>
          <w:rFonts w:cstheme="minorHAnsi"/>
          <w:lang w:val="de-DE"/>
        </w:rPr>
      </w:pPr>
      <w:r w:rsidRPr="004F7862">
        <w:rPr>
          <w:rFonts w:cstheme="minorHAnsi"/>
          <w:lang w:val="de-DE"/>
        </w:rPr>
        <w:t>Pferd</w:t>
      </w:r>
      <w:r w:rsidR="009158EA" w:rsidRPr="004F7862">
        <w:rPr>
          <w:rFonts w:cstheme="minorHAnsi"/>
          <w:lang w:val="de-DE"/>
        </w:rPr>
        <w:t xml:space="preserve"> (ca. 600 kg)</w:t>
      </w:r>
      <w:r w:rsidRPr="004F7862">
        <w:rPr>
          <w:rFonts w:cstheme="minorHAnsi"/>
          <w:lang w:val="de-DE"/>
        </w:rPr>
        <w:t>: 250g pro Tag</w:t>
      </w:r>
    </w:p>
    <w:p w:rsidR="00711978" w:rsidRPr="00A622CB" w:rsidRDefault="009158EA" w:rsidP="00A622CB">
      <w:pPr>
        <w:pStyle w:val="KeinLeerraum"/>
        <w:numPr>
          <w:ilvl w:val="0"/>
          <w:numId w:val="5"/>
        </w:numPr>
        <w:rPr>
          <w:rFonts w:cstheme="minorHAnsi"/>
          <w:lang w:val="de-DE"/>
        </w:rPr>
      </w:pPr>
      <w:r w:rsidRPr="004F7862">
        <w:rPr>
          <w:rFonts w:cstheme="minorHAnsi"/>
          <w:lang w:val="de-DE"/>
        </w:rPr>
        <w:t>Pony (ca. 300 kg)</w:t>
      </w:r>
      <w:r w:rsidR="004F7862" w:rsidRPr="004F7862">
        <w:rPr>
          <w:rFonts w:cstheme="minorHAnsi"/>
          <w:lang w:val="de-DE"/>
        </w:rPr>
        <w:t>: 125g pro Tag</w:t>
      </w:r>
      <w:bookmarkStart w:id="0" w:name="_GoBack"/>
      <w:bookmarkEnd w:id="0"/>
    </w:p>
    <w:sectPr w:rsidR="00711978" w:rsidRPr="00A62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92008"/>
    <w:multiLevelType w:val="hybridMultilevel"/>
    <w:tmpl w:val="1F9272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6526"/>
    <w:multiLevelType w:val="hybridMultilevel"/>
    <w:tmpl w:val="7A489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14E9"/>
    <w:multiLevelType w:val="hybridMultilevel"/>
    <w:tmpl w:val="E24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B6745"/>
    <w:multiLevelType w:val="hybridMultilevel"/>
    <w:tmpl w:val="2292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10328"/>
    <w:multiLevelType w:val="hybridMultilevel"/>
    <w:tmpl w:val="A14C5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E5412"/>
    <w:multiLevelType w:val="hybridMultilevel"/>
    <w:tmpl w:val="C7EEA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EA"/>
    <w:rsid w:val="004F7862"/>
    <w:rsid w:val="00711978"/>
    <w:rsid w:val="009158EA"/>
    <w:rsid w:val="00A622CB"/>
    <w:rsid w:val="00EB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6C03"/>
  <w15:chartTrackingRefBased/>
  <w15:docId w15:val="{1D173C59-6310-4C5E-B8A4-B8E9F960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58EA"/>
    <w:rPr>
      <w:lang w:val="nl-N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158EA"/>
    <w:pPr>
      <w:spacing w:after="0" w:line="240" w:lineRule="auto"/>
    </w:pPr>
    <w:rPr>
      <w:lang w:val="nl-NL"/>
    </w:rPr>
  </w:style>
  <w:style w:type="paragraph" w:styleId="Listenabsatz">
    <w:name w:val="List Paragraph"/>
    <w:basedOn w:val="Standard"/>
    <w:uiPriority w:val="34"/>
    <w:qFormat/>
    <w:rsid w:val="009158E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4F78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ForFarmers N.V.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Liselotte Bosch</dc:creator>
  <cp:keywords/>
  <dc:description/>
  <cp:lastModifiedBy>Jessica Blenkers</cp:lastModifiedBy>
  <cp:revision>2</cp:revision>
  <dcterms:created xsi:type="dcterms:W3CDTF">2019-10-30T09:37:00Z</dcterms:created>
  <dcterms:modified xsi:type="dcterms:W3CDTF">2019-10-30T09:37:00Z</dcterms:modified>
</cp:coreProperties>
</file>