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50" w:rsidRPr="0030352D" w:rsidRDefault="004E1350" w:rsidP="004E1350">
      <w:pPr>
        <w:rPr>
          <w:b/>
          <w:sz w:val="32"/>
          <w:lang w:val="de-DE"/>
        </w:rPr>
      </w:pPr>
      <w:r w:rsidRPr="0030352D">
        <w:rPr>
          <w:b/>
          <w:sz w:val="32"/>
          <w:lang w:val="de-DE"/>
        </w:rPr>
        <w:t>Produ</w:t>
      </w:r>
      <w:r w:rsidR="0030352D" w:rsidRPr="0030352D">
        <w:rPr>
          <w:b/>
          <w:sz w:val="32"/>
          <w:lang w:val="de-DE"/>
        </w:rPr>
        <w:t xml:space="preserve">ktbeschreibung </w:t>
      </w:r>
      <w:r w:rsidRPr="0030352D">
        <w:rPr>
          <w:b/>
          <w:sz w:val="32"/>
          <w:lang w:val="de-DE"/>
        </w:rPr>
        <w:t xml:space="preserve">Pavo </w:t>
      </w:r>
      <w:proofErr w:type="spellStart"/>
      <w:r w:rsidRPr="0030352D">
        <w:rPr>
          <w:b/>
          <w:sz w:val="32"/>
          <w:lang w:val="de-DE"/>
        </w:rPr>
        <w:t>FibreNuggets</w:t>
      </w:r>
      <w:proofErr w:type="spellEnd"/>
    </w:p>
    <w:p w:rsidR="0030352D" w:rsidRPr="0030352D" w:rsidRDefault="0030352D" w:rsidP="0030352D">
      <w:pPr>
        <w:spacing w:after="0"/>
        <w:rPr>
          <w:b/>
        </w:rPr>
      </w:pPr>
      <w:r w:rsidRPr="0030352D">
        <w:rPr>
          <w:b/>
          <w:lang w:val="de-DE"/>
        </w:rPr>
        <w:t xml:space="preserve">Die beste Alternative zu Heu. </w:t>
      </w:r>
      <w:proofErr w:type="spellStart"/>
      <w:r w:rsidRPr="0030352D">
        <w:rPr>
          <w:b/>
        </w:rPr>
        <w:t>Für</w:t>
      </w:r>
      <w:proofErr w:type="spellEnd"/>
      <w:r w:rsidRPr="0030352D">
        <w:rPr>
          <w:b/>
        </w:rPr>
        <w:t xml:space="preserve"> alle </w:t>
      </w:r>
      <w:proofErr w:type="spellStart"/>
      <w:r w:rsidRPr="0030352D">
        <w:rPr>
          <w:b/>
        </w:rPr>
        <w:t>Pferde</w:t>
      </w:r>
      <w:proofErr w:type="spellEnd"/>
      <w:r w:rsidRPr="0030352D">
        <w:rPr>
          <w:b/>
        </w:rPr>
        <w:t xml:space="preserve"> </w:t>
      </w:r>
      <w:proofErr w:type="spellStart"/>
      <w:r w:rsidRPr="0030352D">
        <w:rPr>
          <w:b/>
        </w:rPr>
        <w:t>geeignet</w:t>
      </w:r>
      <w:proofErr w:type="spellEnd"/>
      <w:r w:rsidRPr="0030352D">
        <w:rPr>
          <w:b/>
        </w:rPr>
        <w:t>.</w:t>
      </w:r>
    </w:p>
    <w:p w:rsidR="004E1350" w:rsidRDefault="004E1350" w:rsidP="004E1350">
      <w:pPr>
        <w:spacing w:after="0"/>
      </w:pPr>
    </w:p>
    <w:p w:rsidR="0030352D" w:rsidRPr="0030352D" w:rsidRDefault="0030352D" w:rsidP="0030352D">
      <w:pPr>
        <w:spacing w:after="0"/>
        <w:rPr>
          <w:lang w:val="de-DE"/>
        </w:rPr>
      </w:pPr>
      <w:r w:rsidRPr="0030352D">
        <w:rPr>
          <w:lang w:val="de-DE"/>
        </w:rPr>
        <w:t xml:space="preserve">Ausreichendes, strukturreiches und hochwertiges Raufutter ist die Basis guter Pferdefütterung. Dies ist jedoch nicht immer selbstverständlich. Pavo </w:t>
      </w:r>
      <w:proofErr w:type="spellStart"/>
      <w:r w:rsidRPr="0030352D">
        <w:rPr>
          <w:lang w:val="de-DE"/>
        </w:rPr>
        <w:t>FibreNuggets</w:t>
      </w:r>
      <w:proofErr w:type="spellEnd"/>
      <w:r w:rsidRPr="0030352D">
        <w:rPr>
          <w:lang w:val="de-DE"/>
        </w:rPr>
        <w:t xml:space="preserve"> können als hochwertiger Raufutterersatz eingesetzt werden. Die großen strukturreichen </w:t>
      </w:r>
      <w:r>
        <w:rPr>
          <w:lang w:val="de-DE"/>
        </w:rPr>
        <w:t>Pellets</w:t>
      </w:r>
      <w:r w:rsidRPr="0030352D">
        <w:rPr>
          <w:lang w:val="de-DE"/>
        </w:rPr>
        <w:t xml:space="preserve"> aus Weidegras aus den Voralpen in Süddeutschland fördern die Kau- und Speichelbildung. Dieses wunderbar duftende und schmackhafte Weidegras besteht aus einer Mischung von über 60 verschiedenen Gräsern und Kräutern. Es ist reich an Ballaststoffen, Vitaminen und Spurenelementen. Die </w:t>
      </w:r>
      <w:proofErr w:type="spellStart"/>
      <w:r w:rsidRPr="0030352D">
        <w:rPr>
          <w:lang w:val="de-DE"/>
        </w:rPr>
        <w:t>FibreNuggets</w:t>
      </w:r>
      <w:proofErr w:type="spellEnd"/>
      <w:r w:rsidRPr="0030352D">
        <w:rPr>
          <w:lang w:val="de-DE"/>
        </w:rPr>
        <w:t xml:space="preserve"> erhalten ihre gleichbleibende hohe Qualität durch eine schonende Trocknung und sind staub- und schimmelfrei. </w:t>
      </w:r>
    </w:p>
    <w:p w:rsidR="004E1350" w:rsidRPr="0030352D" w:rsidRDefault="004E1350" w:rsidP="004E1350">
      <w:pPr>
        <w:pStyle w:val="KeinLeerraum"/>
        <w:spacing w:line="276" w:lineRule="auto"/>
        <w:rPr>
          <w:lang w:val="de-DE"/>
        </w:rPr>
      </w:pPr>
    </w:p>
    <w:p w:rsidR="004E1350" w:rsidRPr="007A47A5" w:rsidRDefault="0030352D" w:rsidP="004E1350">
      <w:pPr>
        <w:rPr>
          <w:rFonts w:cstheme="minorHAnsi"/>
          <w:b/>
          <w:sz w:val="28"/>
        </w:rPr>
      </w:pPr>
      <w:r w:rsidRPr="007A47A5">
        <w:rPr>
          <w:rFonts w:cstheme="minorHAnsi"/>
          <w:b/>
          <w:sz w:val="28"/>
        </w:rPr>
        <w:t>Wichtige Eigenschaften</w:t>
      </w:r>
    </w:p>
    <w:p w:rsidR="0030352D" w:rsidRPr="007A47A5" w:rsidRDefault="0030352D" w:rsidP="0030352D">
      <w:pPr>
        <w:pStyle w:val="Listenabsatz"/>
        <w:numPr>
          <w:ilvl w:val="0"/>
          <w:numId w:val="14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en-US"/>
        </w:rPr>
      </w:pPr>
      <w:proofErr w:type="spellStart"/>
      <w:r w:rsidRPr="007A47A5">
        <w:rPr>
          <w:rFonts w:eastAsia="Times New Roman" w:cstheme="minorHAnsi"/>
          <w:szCs w:val="18"/>
          <w:lang w:val="en-US"/>
        </w:rPr>
        <w:t>Qualitativ</w:t>
      </w:r>
      <w:proofErr w:type="spellEnd"/>
      <w:r w:rsidRPr="007A47A5">
        <w:rPr>
          <w:rFonts w:eastAsia="Times New Roman" w:cstheme="minorHAnsi"/>
          <w:szCs w:val="18"/>
          <w:lang w:val="en-US"/>
        </w:rPr>
        <w:t xml:space="preserve"> </w:t>
      </w:r>
      <w:proofErr w:type="spellStart"/>
      <w:r w:rsidRPr="007A47A5">
        <w:rPr>
          <w:rFonts w:eastAsia="Times New Roman" w:cstheme="minorHAnsi"/>
          <w:szCs w:val="18"/>
          <w:lang w:val="en-US"/>
        </w:rPr>
        <w:t>hochwertiger</w:t>
      </w:r>
      <w:proofErr w:type="spellEnd"/>
      <w:r w:rsidRPr="007A47A5">
        <w:rPr>
          <w:rFonts w:eastAsia="Times New Roman" w:cstheme="minorHAnsi"/>
          <w:szCs w:val="18"/>
          <w:lang w:val="en-US"/>
        </w:rPr>
        <w:t xml:space="preserve"> </w:t>
      </w:r>
      <w:proofErr w:type="spellStart"/>
      <w:r w:rsidRPr="007A47A5">
        <w:rPr>
          <w:rFonts w:eastAsia="Times New Roman" w:cstheme="minorHAnsi"/>
          <w:szCs w:val="18"/>
          <w:lang w:val="en-US"/>
        </w:rPr>
        <w:t>Raufutterersatz</w:t>
      </w:r>
      <w:proofErr w:type="spellEnd"/>
    </w:p>
    <w:p w:rsidR="0030352D" w:rsidRPr="007A47A5" w:rsidRDefault="0030352D" w:rsidP="0030352D">
      <w:pPr>
        <w:pStyle w:val="Listenabsatz"/>
        <w:numPr>
          <w:ilvl w:val="0"/>
          <w:numId w:val="14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7A47A5">
        <w:rPr>
          <w:rFonts w:eastAsia="Times New Roman" w:cstheme="minorHAnsi"/>
          <w:szCs w:val="18"/>
          <w:lang w:val="de-DE"/>
        </w:rPr>
        <w:t>Schmackhafte Mischung aus Alpengras und Alpenkräutern</w:t>
      </w:r>
    </w:p>
    <w:p w:rsidR="0030352D" w:rsidRPr="007A47A5" w:rsidRDefault="0030352D" w:rsidP="0030352D">
      <w:pPr>
        <w:pStyle w:val="Listenabsatz"/>
        <w:numPr>
          <w:ilvl w:val="0"/>
          <w:numId w:val="14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7A47A5">
        <w:rPr>
          <w:rFonts w:eastAsia="Times New Roman" w:cstheme="minorHAnsi"/>
          <w:szCs w:val="18"/>
          <w:lang w:val="de-DE"/>
        </w:rPr>
        <w:t>Enthält mehr als 60 verschiedene Gräser und Kräuter</w:t>
      </w:r>
    </w:p>
    <w:p w:rsidR="0030352D" w:rsidRPr="007A47A5" w:rsidRDefault="0030352D" w:rsidP="0030352D">
      <w:pPr>
        <w:pStyle w:val="Listenabsatz"/>
        <w:numPr>
          <w:ilvl w:val="0"/>
          <w:numId w:val="14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en-US"/>
        </w:rPr>
      </w:pPr>
      <w:proofErr w:type="spellStart"/>
      <w:r w:rsidRPr="007A47A5">
        <w:rPr>
          <w:rFonts w:eastAsia="Times New Roman" w:cstheme="minorHAnsi"/>
          <w:szCs w:val="18"/>
          <w:lang w:val="en-US"/>
        </w:rPr>
        <w:t>Melasse</w:t>
      </w:r>
      <w:proofErr w:type="spellEnd"/>
      <w:r w:rsidRPr="007A47A5">
        <w:rPr>
          <w:rFonts w:eastAsia="Times New Roman" w:cstheme="minorHAnsi"/>
          <w:szCs w:val="18"/>
          <w:lang w:val="en-US"/>
        </w:rPr>
        <w:t xml:space="preserve">- und </w:t>
      </w:r>
      <w:proofErr w:type="spellStart"/>
      <w:r w:rsidRPr="007A47A5">
        <w:rPr>
          <w:rFonts w:eastAsia="Times New Roman" w:cstheme="minorHAnsi"/>
          <w:szCs w:val="18"/>
          <w:lang w:val="en-US"/>
        </w:rPr>
        <w:t>getreidefrei</w:t>
      </w:r>
      <w:proofErr w:type="spellEnd"/>
    </w:p>
    <w:p w:rsidR="004E1350" w:rsidRPr="007A47A5" w:rsidRDefault="0030352D" w:rsidP="004E1350">
      <w:pPr>
        <w:rPr>
          <w:rFonts w:cstheme="minorHAnsi"/>
          <w:b/>
        </w:rPr>
      </w:pPr>
      <w:proofErr w:type="spellStart"/>
      <w:r w:rsidRPr="007A47A5">
        <w:rPr>
          <w:rFonts w:cstheme="minorHAnsi"/>
          <w:b/>
          <w:sz w:val="28"/>
        </w:rPr>
        <w:t>Anwendung</w:t>
      </w:r>
      <w:bookmarkStart w:id="0" w:name="_GoBack"/>
      <w:bookmarkEnd w:id="0"/>
      <w:proofErr w:type="spellEnd"/>
    </w:p>
    <w:p w:rsidR="0030352D" w:rsidRPr="0030352D" w:rsidRDefault="0030352D" w:rsidP="0030352D">
      <w:pPr>
        <w:pStyle w:val="Listenabsatz"/>
        <w:numPr>
          <w:ilvl w:val="0"/>
          <w:numId w:val="16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30352D">
        <w:rPr>
          <w:rFonts w:eastAsia="Times New Roman" w:cstheme="minorHAnsi"/>
          <w:szCs w:val="18"/>
          <w:lang w:val="de-DE"/>
        </w:rPr>
        <w:t>Für alle Pferde und Ponys geeignet</w:t>
      </w:r>
    </w:p>
    <w:p w:rsidR="0030352D" w:rsidRPr="0030352D" w:rsidRDefault="0030352D" w:rsidP="0030352D">
      <w:pPr>
        <w:pStyle w:val="Listenabsatz"/>
        <w:numPr>
          <w:ilvl w:val="0"/>
          <w:numId w:val="16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30352D">
        <w:rPr>
          <w:rFonts w:eastAsia="Times New Roman" w:cstheme="minorHAnsi"/>
          <w:szCs w:val="18"/>
          <w:lang w:val="de-DE"/>
        </w:rPr>
        <w:t>Bei mäßiger oder schlechter Raufutterqualität als Ergänzungsfutter oder (teilweiser) Raufutterersatz</w:t>
      </w:r>
    </w:p>
    <w:p w:rsidR="0030352D" w:rsidRPr="0030352D" w:rsidRDefault="0030352D" w:rsidP="0030352D">
      <w:pPr>
        <w:pStyle w:val="Listenabsatz"/>
        <w:numPr>
          <w:ilvl w:val="0"/>
          <w:numId w:val="16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30352D">
        <w:rPr>
          <w:rFonts w:eastAsia="Times New Roman" w:cstheme="minorHAnsi"/>
          <w:szCs w:val="18"/>
          <w:lang w:val="de-DE"/>
        </w:rPr>
        <w:t>Für ältere Pferde und Pferde, die aufgrund schlechter Zähne Probleme mit der Raufutteraufnahme haben</w:t>
      </w:r>
    </w:p>
    <w:p w:rsidR="0030352D" w:rsidRPr="0030352D" w:rsidRDefault="0030352D" w:rsidP="0030352D">
      <w:pPr>
        <w:pStyle w:val="Listenabsatz"/>
        <w:numPr>
          <w:ilvl w:val="0"/>
          <w:numId w:val="16"/>
        </w:numPr>
        <w:spacing w:before="100" w:beforeAutospacing="1" w:after="100" w:afterAutospacing="1" w:line="375" w:lineRule="atLeast"/>
        <w:rPr>
          <w:rFonts w:eastAsia="Times New Roman" w:cstheme="minorHAnsi"/>
          <w:szCs w:val="18"/>
          <w:lang w:val="de-DE"/>
        </w:rPr>
      </w:pPr>
      <w:r w:rsidRPr="0030352D">
        <w:rPr>
          <w:rFonts w:eastAsia="Times New Roman" w:cstheme="minorHAnsi"/>
          <w:szCs w:val="18"/>
          <w:lang w:val="de-DE"/>
        </w:rPr>
        <w:t>Für Pferde, die empfindlich auf Staub und Schimmel im Raufutter reagieren</w:t>
      </w:r>
    </w:p>
    <w:p w:rsidR="0030352D" w:rsidRPr="0030352D" w:rsidRDefault="0030352D" w:rsidP="0030352D">
      <w:pPr>
        <w:pStyle w:val="Listenabsatz"/>
        <w:numPr>
          <w:ilvl w:val="0"/>
          <w:numId w:val="1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BC0054"/>
          <w:sz w:val="18"/>
          <w:szCs w:val="18"/>
          <w:lang w:val="de-DE"/>
        </w:rPr>
      </w:pPr>
      <w:r w:rsidRPr="0030352D">
        <w:rPr>
          <w:rFonts w:eastAsia="Times New Roman" w:cstheme="minorHAnsi"/>
          <w:szCs w:val="18"/>
          <w:lang w:val="de-DE"/>
        </w:rPr>
        <w:t>Auch ideal als Raufutter-Leckerli!</w:t>
      </w:r>
    </w:p>
    <w:p w:rsidR="004E1350" w:rsidRPr="0030352D" w:rsidRDefault="0030352D" w:rsidP="004E1350">
      <w:pPr>
        <w:rPr>
          <w:rFonts w:cstheme="minorHAnsi"/>
          <w:b/>
          <w:sz w:val="28"/>
          <w:szCs w:val="28"/>
          <w:lang w:val="de-DE"/>
        </w:rPr>
      </w:pPr>
      <w:r w:rsidRPr="0030352D">
        <w:rPr>
          <w:b/>
          <w:sz w:val="28"/>
          <w:szCs w:val="28"/>
          <w:lang w:val="de-DE"/>
        </w:rPr>
        <w:t>Fütterungsempfehlung</w:t>
      </w:r>
    </w:p>
    <w:p w:rsidR="004E1350" w:rsidRDefault="0030352D" w:rsidP="004E1350">
      <w:pPr>
        <w:spacing w:after="0"/>
        <w:rPr>
          <w:rFonts w:cstheme="minorHAnsi"/>
          <w:color w:val="222222"/>
          <w:szCs w:val="18"/>
          <w:lang w:val="de-DE"/>
        </w:rPr>
      </w:pPr>
      <w:r w:rsidRPr="0030352D">
        <w:rPr>
          <w:rFonts w:cstheme="minorHAnsi"/>
          <w:color w:val="222222"/>
          <w:szCs w:val="18"/>
          <w:lang w:val="de-DE"/>
        </w:rPr>
        <w:t xml:space="preserve">Pavo </w:t>
      </w:r>
      <w:proofErr w:type="spellStart"/>
      <w:r w:rsidRPr="0030352D">
        <w:rPr>
          <w:rFonts w:cstheme="minorHAnsi"/>
          <w:color w:val="222222"/>
          <w:szCs w:val="18"/>
          <w:lang w:val="de-DE"/>
        </w:rPr>
        <w:t>FibreNuggets</w:t>
      </w:r>
      <w:proofErr w:type="spellEnd"/>
      <w:r w:rsidRPr="0030352D">
        <w:rPr>
          <w:rFonts w:cstheme="minorHAnsi"/>
          <w:color w:val="222222"/>
          <w:szCs w:val="18"/>
          <w:lang w:val="de-DE"/>
        </w:rPr>
        <w:t xml:space="preserve"> können trocken gefüttert werden. Für eine optimale Aufnahme empfehlen wir jedoch, die Pellets in ausreichend Wasser im Verhältnis 1:2 einzuweichen (</w:t>
      </w:r>
      <w:proofErr w:type="spellStart"/>
      <w:r w:rsidRPr="0030352D">
        <w:rPr>
          <w:rFonts w:cstheme="minorHAnsi"/>
          <w:color w:val="222222"/>
          <w:szCs w:val="18"/>
          <w:lang w:val="de-DE"/>
        </w:rPr>
        <w:t>FibreNuggets</w:t>
      </w:r>
      <w:proofErr w:type="spellEnd"/>
      <w:r w:rsidRPr="0030352D">
        <w:rPr>
          <w:rFonts w:cstheme="minorHAnsi"/>
          <w:color w:val="222222"/>
          <w:szCs w:val="18"/>
          <w:lang w:val="de-DE"/>
        </w:rPr>
        <w:t xml:space="preserve"> : Wasser). Mindestens für 30 Minuten in warmem Wasser oder für 1 Stunde in kaltem Wasser einweichen.</w:t>
      </w:r>
    </w:p>
    <w:p w:rsidR="0030352D" w:rsidRPr="0030352D" w:rsidRDefault="0030352D" w:rsidP="004E1350">
      <w:pPr>
        <w:spacing w:after="0"/>
        <w:rPr>
          <w:rFonts w:cstheme="minorHAnsi"/>
          <w:sz w:val="28"/>
          <w:lang w:val="de-DE"/>
        </w:rPr>
      </w:pPr>
    </w:p>
    <w:p w:rsidR="004E1350" w:rsidRPr="0030352D" w:rsidRDefault="004E1350" w:rsidP="00EC0DC3">
      <w:pPr>
        <w:pStyle w:val="Listenabsatz"/>
        <w:numPr>
          <w:ilvl w:val="0"/>
          <w:numId w:val="12"/>
        </w:numPr>
        <w:spacing w:after="0"/>
        <w:rPr>
          <w:lang w:val="de-DE"/>
        </w:rPr>
      </w:pPr>
      <w:r w:rsidRPr="0030352D">
        <w:rPr>
          <w:rFonts w:cstheme="minorHAnsi"/>
          <w:lang w:val="de-DE"/>
        </w:rPr>
        <w:t>Maximal 0,5 – 1 kg p</w:t>
      </w:r>
      <w:r w:rsidR="0030352D" w:rsidRPr="0030352D">
        <w:rPr>
          <w:rFonts w:cstheme="minorHAnsi"/>
          <w:lang w:val="de-DE"/>
        </w:rPr>
        <w:t xml:space="preserve">ro </w:t>
      </w:r>
      <w:r w:rsidRPr="0030352D">
        <w:rPr>
          <w:rFonts w:cstheme="minorHAnsi"/>
          <w:lang w:val="de-DE"/>
        </w:rPr>
        <w:t xml:space="preserve">100 kg </w:t>
      </w:r>
      <w:r w:rsidR="0030352D" w:rsidRPr="0030352D">
        <w:rPr>
          <w:rFonts w:cstheme="minorHAnsi"/>
          <w:lang w:val="de-DE"/>
        </w:rPr>
        <w:t>Körpergewicht pro Tag</w:t>
      </w:r>
    </w:p>
    <w:sectPr w:rsidR="004E1350" w:rsidRPr="0030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6F9"/>
    <w:multiLevelType w:val="hybridMultilevel"/>
    <w:tmpl w:val="9A0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C30"/>
    <w:multiLevelType w:val="hybridMultilevel"/>
    <w:tmpl w:val="BBC89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204"/>
    <w:multiLevelType w:val="hybridMultilevel"/>
    <w:tmpl w:val="EA0C8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61C"/>
    <w:multiLevelType w:val="hybridMultilevel"/>
    <w:tmpl w:val="39862090"/>
    <w:lvl w:ilvl="0" w:tplc="8B12B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6E0"/>
    <w:multiLevelType w:val="hybridMultilevel"/>
    <w:tmpl w:val="9D1C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CA8"/>
    <w:multiLevelType w:val="hybridMultilevel"/>
    <w:tmpl w:val="FB30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5EFB"/>
    <w:multiLevelType w:val="hybridMultilevel"/>
    <w:tmpl w:val="0ECCFC1E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15429"/>
    <w:multiLevelType w:val="hybridMultilevel"/>
    <w:tmpl w:val="C00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320C"/>
    <w:multiLevelType w:val="hybridMultilevel"/>
    <w:tmpl w:val="FC7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6526"/>
    <w:multiLevelType w:val="hybridMultilevel"/>
    <w:tmpl w:val="7A4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F14E9"/>
    <w:multiLevelType w:val="hybridMultilevel"/>
    <w:tmpl w:val="E24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4F42"/>
    <w:multiLevelType w:val="hybridMultilevel"/>
    <w:tmpl w:val="D34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6AFC"/>
    <w:multiLevelType w:val="hybridMultilevel"/>
    <w:tmpl w:val="056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C7050"/>
    <w:multiLevelType w:val="multilevel"/>
    <w:tmpl w:val="F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44DA3"/>
    <w:multiLevelType w:val="multilevel"/>
    <w:tmpl w:val="4F7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31F86"/>
    <w:multiLevelType w:val="hybridMultilevel"/>
    <w:tmpl w:val="148A6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0"/>
    <w:rsid w:val="0030352D"/>
    <w:rsid w:val="004E1350"/>
    <w:rsid w:val="00580CD4"/>
    <w:rsid w:val="007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1BE"/>
  <w15:chartTrackingRefBased/>
  <w15:docId w15:val="{47031C6E-43EE-454F-9B7C-B6692247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350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1350"/>
    <w:pPr>
      <w:spacing w:after="0" w:line="240" w:lineRule="auto"/>
    </w:pPr>
    <w:rPr>
      <w:lang w:val="nl-NL"/>
    </w:rPr>
  </w:style>
  <w:style w:type="paragraph" w:styleId="Listenabsatz">
    <w:name w:val="List Paragraph"/>
    <w:basedOn w:val="Standard"/>
    <w:qFormat/>
    <w:rsid w:val="004E135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Antje Bossig</cp:lastModifiedBy>
  <cp:revision>3</cp:revision>
  <dcterms:created xsi:type="dcterms:W3CDTF">2019-02-04T09:20:00Z</dcterms:created>
  <dcterms:modified xsi:type="dcterms:W3CDTF">2019-02-04T09:48:00Z</dcterms:modified>
</cp:coreProperties>
</file>